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Key Provincial Disciplines: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 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Clinical Medicine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Basic Medicine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Key Disciplines of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Gannan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Medical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University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High Level Disciplines: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Physiology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Pharmacology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Surgery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Ophthalmology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Medical Imaging &amp; Nuclear Medicine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Key Disciplines: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Biochemistry &amp; Molecular Biology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Food Nutrition &amp; Hygiene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Pathobiology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Internal Medicine (</w:t>
      </w:r>
      <w:r w:rsidRPr="009E161A">
        <w:rPr>
          <w:rFonts w:ascii="inherit" w:eastAsia="宋体" w:hAnsi="inherit" w:cs="Times New Roman"/>
          <w:color w:val="333333"/>
          <w:kern w:val="0"/>
          <w:sz w:val="24"/>
          <w:szCs w:val="24"/>
          <w:bdr w:val="none" w:sz="0" w:space="0" w:color="auto" w:frame="1"/>
        </w:rPr>
        <w:t>Vasculocardiology)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Surgery (Urology)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Key Development Disciplines of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Gannan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Medical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University: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Medical Physics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inherit" w:eastAsia="宋体" w:hAnsi="inherit" w:cs="Times New Roman"/>
          <w:color w:val="333333"/>
          <w:kern w:val="0"/>
          <w:sz w:val="24"/>
          <w:szCs w:val="24"/>
          <w:bdr w:val="none" w:sz="0" w:space="0" w:color="auto" w:frame="1"/>
        </w:rPr>
        <w:t>Human Anatomy, Histology &amp; Embryology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Pharmaceutical Chemistry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Ideological &amp; Political Theory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Medical Psychology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Key Sponsored Disciplines: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 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Anesthesiology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inherit" w:eastAsia="宋体" w:hAnsi="inherit" w:cs="Times New Roman"/>
          <w:color w:val="333333"/>
          <w:kern w:val="0"/>
          <w:sz w:val="24"/>
          <w:szCs w:val="24"/>
          <w:bdr w:val="none" w:sz="0" w:space="0" w:color="auto" w:frame="1"/>
        </w:rPr>
        <w:t>Social Medicine &amp; Health Service Management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  </w:t>
      </w: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</w:rPr>
        <w:t>Rehabilitation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 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Nursing</w:t>
      </w:r>
    </w:p>
    <w:p w:rsidR="009E161A" w:rsidRPr="009E161A" w:rsidRDefault="009E161A" w:rsidP="009E161A">
      <w:pPr>
        <w:widowControl/>
        <w:shd w:val="clear" w:color="auto" w:fill="FFFFFF"/>
        <w:spacing w:line="375" w:lineRule="atLeast"/>
        <w:jc w:val="left"/>
        <w:textAlignment w:val="baseline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E161A">
        <w:rPr>
          <w:rFonts w:ascii="inherit" w:eastAsia="宋体" w:hAnsi="inherit" w:cs="Times New Roman"/>
          <w:color w:val="000000"/>
          <w:kern w:val="0"/>
          <w:sz w:val="24"/>
          <w:szCs w:val="24"/>
          <w:bdr w:val="none" w:sz="0" w:space="0" w:color="auto" w:frame="1"/>
        </w:rPr>
        <w:t>       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Surgery (the Third Affiliated Hospital of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Gannan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Medical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9E161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University)</w:t>
      </w:r>
    </w:p>
    <w:p w:rsidR="00B86A74" w:rsidRDefault="00B86A74"/>
    <w:sectPr w:rsidR="00B8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74" w:rsidRDefault="00B86A74" w:rsidP="009E161A">
      <w:r>
        <w:separator/>
      </w:r>
    </w:p>
  </w:endnote>
  <w:endnote w:type="continuationSeparator" w:id="1">
    <w:p w:rsidR="00B86A74" w:rsidRDefault="00B86A74" w:rsidP="009E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74" w:rsidRDefault="00B86A74" w:rsidP="009E161A">
      <w:r>
        <w:separator/>
      </w:r>
    </w:p>
  </w:footnote>
  <w:footnote w:type="continuationSeparator" w:id="1">
    <w:p w:rsidR="00B86A74" w:rsidRDefault="00B86A74" w:rsidP="009E1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61A"/>
    <w:rsid w:val="009E161A"/>
    <w:rsid w:val="00B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61A"/>
    <w:rPr>
      <w:sz w:val="18"/>
      <w:szCs w:val="18"/>
    </w:rPr>
  </w:style>
  <w:style w:type="character" w:customStyle="1" w:styleId="apple-converted-space">
    <w:name w:val="apple-converted-space"/>
    <w:basedOn w:val="a0"/>
    <w:rsid w:val="009E161A"/>
  </w:style>
  <w:style w:type="character" w:customStyle="1" w:styleId="class3textbg">
    <w:name w:val="class3textbg"/>
    <w:basedOn w:val="a0"/>
    <w:rsid w:val="009E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2</cp:revision>
  <dcterms:created xsi:type="dcterms:W3CDTF">2015-08-11T11:21:00Z</dcterms:created>
  <dcterms:modified xsi:type="dcterms:W3CDTF">2015-08-11T11:22:00Z</dcterms:modified>
</cp:coreProperties>
</file>