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6E" w:rsidRPr="00A12002" w:rsidRDefault="0013316E" w:rsidP="00A12002">
      <w:pPr>
        <w:pStyle w:val="2"/>
        <w:shd w:val="clear" w:color="auto" w:fill="FFFFFF"/>
        <w:spacing w:before="0" w:after="150" w:line="840" w:lineRule="atLeast"/>
        <w:divId w:val="379985957"/>
        <w:rPr>
          <w:rFonts w:ascii="Times New Roman" w:hAnsi="Times New Roman" w:cs="Times New Roman"/>
          <w:b w:val="0"/>
          <w:bCs w:val="0"/>
          <w:caps/>
          <w:color w:val="2B2B2B"/>
          <w:spacing w:val="15"/>
        </w:rPr>
      </w:pPr>
      <w:r w:rsidRPr="00A12002">
        <w:rPr>
          <w:rFonts w:ascii="Times New Roman" w:hAnsi="Times New Roman" w:cs="Times New Roman"/>
          <w:b w:val="0"/>
          <w:bCs w:val="0"/>
          <w:caps/>
          <w:color w:val="2B2B2B"/>
          <w:spacing w:val="15"/>
        </w:rPr>
        <w:t>PREMIER LI KEQIANG INSPECTS HEBEI NORMAL UNIVERSITY</w:t>
      </w:r>
    </w:p>
    <w:p w:rsidR="0013316E" w:rsidRPr="00A12002" w:rsidRDefault="0013316E" w:rsidP="0013316E">
      <w:pPr>
        <w:shd w:val="clear" w:color="auto" w:fill="F5FCEE"/>
        <w:spacing w:line="360" w:lineRule="atLeast"/>
        <w:jc w:val="left"/>
        <w:divId w:val="379985957"/>
        <w:rPr>
          <w:color w:val="706A6A"/>
          <w:szCs w:val="21"/>
        </w:rPr>
      </w:pPr>
      <w:r w:rsidRPr="00A12002">
        <w:rPr>
          <w:color w:val="706A6A"/>
          <w:szCs w:val="21"/>
        </w:rPr>
        <w:t>Chinese Premier Li Keqiang, also a member of the Standing Committee of the Political Bureau of the Communist Party of China Central Committee, asks about the employment situation of its graduates when he visits Hebei Normal University in Sh</w:t>
      </w:r>
      <w:r w:rsidR="00A12002">
        <w:rPr>
          <w:rFonts w:hint="eastAsia"/>
          <w:color w:val="706A6A"/>
          <w:szCs w:val="21"/>
        </w:rPr>
        <w:t>ijiazhuang.</w:t>
      </w:r>
    </w:p>
    <w:tbl>
      <w:tblPr>
        <w:tblW w:w="5000" w:type="pct"/>
        <w:tblCellSpacing w:w="15" w:type="dxa"/>
        <w:tblCellMar>
          <w:left w:w="0" w:type="dxa"/>
          <w:right w:w="0" w:type="dxa"/>
        </w:tblCellMar>
        <w:tblLook w:val="04A0"/>
      </w:tblPr>
      <w:tblGrid>
        <w:gridCol w:w="8366"/>
      </w:tblGrid>
      <w:tr w:rsidR="0013316E" w:rsidRPr="00A12002" w:rsidTr="0013316E">
        <w:trPr>
          <w:divId w:val="379985957"/>
          <w:tblCellSpacing w:w="15" w:type="dxa"/>
        </w:trPr>
        <w:tc>
          <w:tcPr>
            <w:tcW w:w="0" w:type="auto"/>
            <w:vAlign w:val="center"/>
            <w:hideMark/>
          </w:tcPr>
          <w:p w:rsidR="0013316E" w:rsidRPr="00A12002" w:rsidRDefault="0013316E">
            <w:r w:rsidRPr="00A12002">
              <w:rPr>
                <w:noProof/>
              </w:rPr>
              <w:drawing>
                <wp:inline distT="0" distB="0" distL="0" distR="0">
                  <wp:extent cx="6324600" cy="4238625"/>
                  <wp:effectExtent l="19050" t="0" r="0" b="0"/>
                  <wp:docPr id="1" name="22404649" descr="http://io.hebtu.edu.cn:8080/shida/uploads/allimg/130612/1A0432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04649" descr="http://io.hebtu.edu.cn:8080/shida/uploads/allimg/130612/1A0432329-0.jpg"/>
                          <pic:cNvPicPr>
                            <a:picLocks noChangeAspect="1" noChangeArrowheads="1"/>
                          </pic:cNvPicPr>
                        </pic:nvPicPr>
                        <pic:blipFill>
                          <a:blip r:embed="rId7"/>
                          <a:srcRect/>
                          <a:stretch>
                            <a:fillRect/>
                          </a:stretch>
                        </pic:blipFill>
                        <pic:spPr bwMode="auto">
                          <a:xfrm>
                            <a:off x="0" y="0"/>
                            <a:ext cx="6324600" cy="4238625"/>
                          </a:xfrm>
                          <a:prstGeom prst="rect">
                            <a:avLst/>
                          </a:prstGeom>
                          <a:noFill/>
                          <a:ln w="9525">
                            <a:noFill/>
                            <a:miter lim="800000"/>
                            <a:headEnd/>
                            <a:tailEnd/>
                          </a:ln>
                        </pic:spPr>
                      </pic:pic>
                    </a:graphicData>
                  </a:graphic>
                </wp:inline>
              </w:drawing>
            </w:r>
          </w:p>
          <w:p w:rsidR="0013316E" w:rsidRPr="00A12002" w:rsidRDefault="0013316E">
            <w:pPr>
              <w:pStyle w:val="a5"/>
              <w:spacing w:line="240" w:lineRule="atLeast"/>
              <w:rPr>
                <w:rFonts w:ascii="Times New Roman" w:hAnsi="Times New Roman" w:cs="Times New Roman"/>
                <w:color w:val="565347"/>
              </w:rPr>
            </w:pPr>
            <w:r w:rsidRPr="00A12002">
              <w:rPr>
                <w:rFonts w:ascii="Times New Roman" w:hAnsi="Times New Roman" w:cs="Times New Roman"/>
                <w:color w:val="565347"/>
              </w:rPr>
              <w:t>Chinese Premier Li Keqiang, also a member of the Standing Committee of the Political Bureau of the Communist Party of China Central Committee, asks about the employment situation of its graduates when he visits Hebei Normal University in Shijiazhuang, capital of north China's Hebei Province, June 8, 2013. Li paid an inspection tour to Hebei Province from June 7 to 8. [Photo/Xinhua]</w:t>
            </w:r>
            <w:r w:rsidRPr="00A12002">
              <w:rPr>
                <w:rFonts w:ascii="Times New Roman" w:hAnsi="Times New Roman" w:cs="Times New Roman"/>
                <w:color w:val="565347"/>
              </w:rPr>
              <w:br/>
            </w:r>
            <w:r w:rsidRPr="00A12002">
              <w:rPr>
                <w:rFonts w:ascii="Times New Roman" w:hAnsi="Times New Roman" w:cs="Times New Roman"/>
                <w:color w:val="565347"/>
              </w:rPr>
              <w:br/>
            </w:r>
            <w:r w:rsidRPr="00A12002">
              <w:rPr>
                <w:rFonts w:ascii="Times New Roman" w:hAnsi="Times New Roman" w:cs="Times New Roman"/>
                <w:noProof/>
                <w:color w:val="565347"/>
              </w:rPr>
              <w:lastRenderedPageBreak/>
              <w:drawing>
                <wp:inline distT="0" distB="0" distL="0" distR="0">
                  <wp:extent cx="6296025" cy="4219575"/>
                  <wp:effectExtent l="19050" t="0" r="9525" b="0"/>
                  <wp:docPr id="6" name="22404650" descr="http://io.hebtu.edu.cn:8080/shida/uploads/allimg/130612/1A043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04650" descr="http://io.hebtu.edu.cn:8080/shida/uploads/allimg/130612/1A043IN-1.jpg"/>
                          <pic:cNvPicPr>
                            <a:picLocks noChangeAspect="1" noChangeArrowheads="1"/>
                          </pic:cNvPicPr>
                        </pic:nvPicPr>
                        <pic:blipFill>
                          <a:blip r:embed="rId8"/>
                          <a:srcRect/>
                          <a:stretch>
                            <a:fillRect/>
                          </a:stretch>
                        </pic:blipFill>
                        <pic:spPr bwMode="auto">
                          <a:xfrm>
                            <a:off x="0" y="0"/>
                            <a:ext cx="6296025" cy="4219575"/>
                          </a:xfrm>
                          <a:prstGeom prst="rect">
                            <a:avLst/>
                          </a:prstGeom>
                          <a:noFill/>
                          <a:ln w="9525">
                            <a:noFill/>
                            <a:miter lim="800000"/>
                            <a:headEnd/>
                            <a:tailEnd/>
                          </a:ln>
                        </pic:spPr>
                      </pic:pic>
                    </a:graphicData>
                  </a:graphic>
                </wp:inline>
              </w:drawing>
            </w:r>
          </w:p>
          <w:p w:rsidR="0013316E" w:rsidRPr="00A12002" w:rsidRDefault="0013316E">
            <w:pPr>
              <w:pStyle w:val="a5"/>
              <w:spacing w:after="150" w:line="240" w:lineRule="atLeast"/>
              <w:rPr>
                <w:rFonts w:ascii="Times New Roman" w:hAnsi="Times New Roman" w:cs="Times New Roman"/>
                <w:color w:val="565347"/>
              </w:rPr>
            </w:pPr>
            <w:r w:rsidRPr="00A12002">
              <w:rPr>
                <w:rFonts w:ascii="Times New Roman" w:hAnsi="Times New Roman" w:cs="Times New Roman"/>
                <w:color w:val="565347"/>
              </w:rPr>
              <w:t>Chinese Premier Li Keqiang, also a member of the Standing Committee of the Political Bureau of the Communist Party of China Central Committee, asks about the employment situation of its graduates when he visits Hebei Normal University in Shijiazhuang, capital of north China's Hebei Province, June 8, 2013. Li paid an inspection tour to Hebei Province from June 7 to 8.</w:t>
            </w:r>
          </w:p>
        </w:tc>
      </w:tr>
    </w:tbl>
    <w:p w:rsidR="00760DF6" w:rsidRPr="00A12002" w:rsidRDefault="00760DF6" w:rsidP="0013316E">
      <w:pPr>
        <w:divId w:val="379985957"/>
        <w:rPr>
          <w:szCs w:val="20"/>
        </w:rPr>
      </w:pPr>
    </w:p>
    <w:sectPr w:rsidR="00760DF6" w:rsidRPr="00A12002">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F6" w:rsidRDefault="00760DF6" w:rsidP="005513E5">
      <w:r>
        <w:separator/>
      </w:r>
    </w:p>
  </w:endnote>
  <w:endnote w:type="continuationSeparator" w:id="1">
    <w:p w:rsidR="00760DF6" w:rsidRDefault="00760DF6" w:rsidP="00551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F6" w:rsidRDefault="00760DF6" w:rsidP="005513E5">
      <w:r>
        <w:separator/>
      </w:r>
    </w:p>
  </w:footnote>
  <w:footnote w:type="continuationSeparator" w:id="1">
    <w:p w:rsidR="00760DF6" w:rsidRDefault="00760DF6" w:rsidP="00551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23E8"/>
    <w:multiLevelType w:val="multilevel"/>
    <w:tmpl w:val="F38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3E5"/>
    <w:rsid w:val="0013316E"/>
    <w:rsid w:val="00341FD4"/>
    <w:rsid w:val="005513E5"/>
    <w:rsid w:val="00760DF6"/>
    <w:rsid w:val="007935C7"/>
    <w:rsid w:val="007C365F"/>
    <w:rsid w:val="00A12002"/>
    <w:rsid w:val="00C62FF5"/>
    <w:rsid w:val="00C76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7935C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rsid w:val="001331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semiHidden/>
    <w:unhideWhenUsed/>
    <w:qFormat/>
    <w:rsid w:val="00C62FF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themeColor="followedHyperlink"/>
      <w:u w:val="single"/>
    </w:rPr>
  </w:style>
  <w:style w:type="paragraph" w:styleId="a5">
    <w:name w:val="Normal (Web)"/>
    <w:basedOn w:val="a"/>
    <w:uiPriority w:val="99"/>
    <w:unhideWhenUsed/>
    <w:pPr>
      <w:widowControl/>
      <w:jc w:val="left"/>
    </w:pPr>
    <w:rPr>
      <w:rFonts w:ascii="宋体" w:hAnsi="宋体" w:cs="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locked/>
    <w:rPr>
      <w:kern w:val="2"/>
      <w:sz w:val="18"/>
      <w:szCs w:val="18"/>
    </w:rPr>
  </w:style>
  <w:style w:type="paragraph" w:styleId="a7">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7"/>
    <w:locked/>
    <w:rPr>
      <w:kern w:val="2"/>
      <w:sz w:val="18"/>
      <w:szCs w:val="18"/>
    </w:rPr>
  </w:style>
  <w:style w:type="paragraph" w:styleId="a8">
    <w:name w:val="Balloon Text"/>
    <w:basedOn w:val="a"/>
    <w:link w:val="Char1"/>
    <w:uiPriority w:val="99"/>
    <w:semiHidden/>
    <w:rPr>
      <w:sz w:val="18"/>
      <w:szCs w:val="18"/>
    </w:rPr>
  </w:style>
  <w:style w:type="character" w:customStyle="1" w:styleId="Char1">
    <w:name w:val="批注框文本 Char"/>
    <w:basedOn w:val="a0"/>
    <w:link w:val="a8"/>
    <w:semiHidden/>
    <w:rPr>
      <w:kern w:val="2"/>
      <w:sz w:val="18"/>
      <w:szCs w:val="18"/>
    </w:rPr>
  </w:style>
  <w:style w:type="character" w:customStyle="1" w:styleId="style1">
    <w:name w:val="style1"/>
    <w:basedOn w:val="a0"/>
  </w:style>
  <w:style w:type="character" w:customStyle="1" w:styleId="1Char">
    <w:name w:val="标题 1 Char"/>
    <w:basedOn w:val="a0"/>
    <w:link w:val="1"/>
    <w:uiPriority w:val="9"/>
    <w:rsid w:val="007935C7"/>
    <w:rPr>
      <w:rFonts w:ascii="宋体" w:hAnsi="宋体" w:cs="宋体"/>
      <w:b/>
      <w:bCs/>
      <w:kern w:val="36"/>
      <w:sz w:val="48"/>
      <w:szCs w:val="48"/>
    </w:rPr>
  </w:style>
  <w:style w:type="character" w:customStyle="1" w:styleId="internal-link">
    <w:name w:val="internal-link"/>
    <w:basedOn w:val="a0"/>
    <w:rsid w:val="007935C7"/>
  </w:style>
  <w:style w:type="character" w:customStyle="1" w:styleId="4Char">
    <w:name w:val="标题 4 Char"/>
    <w:basedOn w:val="a0"/>
    <w:link w:val="4"/>
    <w:semiHidden/>
    <w:rsid w:val="00C62FF5"/>
    <w:rPr>
      <w:rFonts w:asciiTheme="majorHAnsi" w:eastAsiaTheme="majorEastAsia" w:hAnsiTheme="majorHAnsi" w:cstheme="majorBidi"/>
      <w:b/>
      <w:bCs/>
      <w:kern w:val="2"/>
      <w:sz w:val="28"/>
      <w:szCs w:val="28"/>
    </w:rPr>
  </w:style>
  <w:style w:type="character" w:customStyle="1" w:styleId="2Char">
    <w:name w:val="标题 2 Char"/>
    <w:basedOn w:val="a0"/>
    <w:link w:val="2"/>
    <w:semiHidden/>
    <w:rsid w:val="0013316E"/>
    <w:rPr>
      <w:rFonts w:asciiTheme="majorHAnsi" w:eastAsiaTheme="majorEastAsia" w:hAnsiTheme="majorHAnsi" w:cstheme="majorBidi"/>
      <w:b/>
      <w:bCs/>
      <w:kern w:val="2"/>
      <w:sz w:val="32"/>
      <w:szCs w:val="32"/>
    </w:rPr>
  </w:style>
  <w:style w:type="character" w:customStyle="1" w:styleId="apple-converted-space">
    <w:name w:val="apple-converted-space"/>
    <w:basedOn w:val="a0"/>
    <w:rsid w:val="0013316E"/>
  </w:style>
</w:styles>
</file>

<file path=word/webSettings.xml><?xml version="1.0" encoding="utf-8"?>
<w:webSettings xmlns:r="http://schemas.openxmlformats.org/officeDocument/2006/relationships" xmlns:w="http://schemas.openxmlformats.org/wordprocessingml/2006/main">
  <w:divs>
    <w:div w:id="3799859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 吉林大学</dc:title>
  <dc:creator>YlmF</dc:creator>
  <cp:lastModifiedBy>Battle</cp:lastModifiedBy>
  <cp:revision>2</cp:revision>
  <cp:lastPrinted>2008-02-29T05:04:00Z</cp:lastPrinted>
  <dcterms:created xsi:type="dcterms:W3CDTF">2015-08-11T09:00:00Z</dcterms:created>
  <dcterms:modified xsi:type="dcterms:W3CDTF">2015-08-11T09:00:00Z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