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4A" w:rsidRDefault="00C2244A" w:rsidP="00C2244A">
      <w:pPr>
        <w:pStyle w:val="1"/>
        <w:spacing w:before="0" w:after="0" w:line="400" w:lineRule="atLeast"/>
        <w:rPr>
          <w:rFonts w:ascii="Arial" w:hAnsi="Arial" w:cs="Arial"/>
          <w:color w:val="333333"/>
          <w:sz w:val="23"/>
          <w:szCs w:val="23"/>
        </w:rPr>
      </w:pPr>
      <w:r>
        <w:rPr>
          <w:rFonts w:ascii="Arial" w:hAnsi="Arial" w:cs="Arial"/>
          <w:color w:val="333333"/>
          <w:sz w:val="23"/>
          <w:szCs w:val="23"/>
        </w:rPr>
        <w:t>BHI&amp;EHL</w:t>
      </w:r>
    </w:p>
    <w:p w:rsidR="00C2244A" w:rsidRDefault="00C2244A" w:rsidP="00C2244A">
      <w:pPr>
        <w:spacing w:line="240" w:lineRule="atLeast"/>
        <w:rPr>
          <w:rFonts w:ascii="Arial" w:hAnsi="Arial" w:cs="Arial"/>
          <w:color w:val="000000"/>
          <w:sz w:val="16"/>
          <w:szCs w:val="16"/>
        </w:rPr>
      </w:pPr>
      <w:proofErr w:type="spellStart"/>
      <w:r>
        <w:rPr>
          <w:rFonts w:ascii="Arial" w:hAnsi="Arial" w:cs="Arial"/>
          <w:color w:val="000000"/>
          <w:sz w:val="16"/>
          <w:szCs w:val="16"/>
        </w:rPr>
        <w:t>Author</w:t>
      </w:r>
      <w:proofErr w:type="gramStart"/>
      <w:r>
        <w:rPr>
          <w:rFonts w:ascii="Arial" w:hAnsi="Arial" w:cs="Arial"/>
          <w:color w:val="000000"/>
          <w:sz w:val="16"/>
          <w:szCs w:val="16"/>
        </w:rPr>
        <w:t>:BHI</w:t>
      </w:r>
      <w:proofErr w:type="spellEnd"/>
      <w:proofErr w:type="gramEnd"/>
      <w:r>
        <w:rPr>
          <w:rFonts w:ascii="Arial" w:hAnsi="Arial" w:cs="Arial"/>
          <w:color w:val="000000"/>
          <w:sz w:val="16"/>
          <w:szCs w:val="16"/>
        </w:rPr>
        <w:t xml:space="preserve"> Office   </w:t>
      </w:r>
      <w:proofErr w:type="spellStart"/>
      <w:r>
        <w:rPr>
          <w:rFonts w:ascii="Arial" w:hAnsi="Arial" w:cs="Arial"/>
          <w:color w:val="000000"/>
          <w:sz w:val="16"/>
          <w:szCs w:val="16"/>
        </w:rPr>
        <w:t>Date:March</w:t>
      </w:r>
      <w:proofErr w:type="spellEnd"/>
      <w:r>
        <w:rPr>
          <w:rFonts w:ascii="Arial" w:hAnsi="Arial" w:cs="Arial"/>
          <w:color w:val="000000"/>
          <w:sz w:val="16"/>
          <w:szCs w:val="16"/>
        </w:rPr>
        <w:t xml:space="preserve"> 6,2014</w:t>
      </w:r>
    </w:p>
    <w:p w:rsidR="00C2244A" w:rsidRDefault="00C2244A" w:rsidP="00C2244A">
      <w:pPr>
        <w:pStyle w:val="a5"/>
        <w:spacing w:before="0" w:beforeAutospacing="0" w:after="0" w:afterAutospacing="0" w:line="240" w:lineRule="atLeast"/>
        <w:rPr>
          <w:rFonts w:ascii="Arial" w:hAnsi="Arial" w:cs="Arial"/>
          <w:color w:val="000000"/>
          <w:sz w:val="16"/>
          <w:szCs w:val="16"/>
        </w:rPr>
      </w:pPr>
      <w:r>
        <w:rPr>
          <w:rFonts w:ascii="Arial" w:hAnsi="Arial" w:cs="Arial"/>
          <w:noProof/>
          <w:color w:val="000000"/>
          <w:sz w:val="16"/>
          <w:szCs w:val="16"/>
        </w:rPr>
        <w:drawing>
          <wp:inline distT="0" distB="0" distL="0" distR="0">
            <wp:extent cx="9753600" cy="6510655"/>
            <wp:effectExtent l="19050" t="0" r="0" b="0"/>
            <wp:docPr id="3" name="图片 3" descr="http://english.bhi.edu.cn/attachment/EHL/EHL_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lish.bhi.edu.cn/attachment/EHL/EHL_Entrance.jpg"/>
                    <pic:cNvPicPr>
                      <a:picLocks noChangeAspect="1" noChangeArrowheads="1"/>
                    </pic:cNvPicPr>
                  </pic:nvPicPr>
                  <pic:blipFill>
                    <a:blip r:embed="rId6" cstate="print"/>
                    <a:srcRect/>
                    <a:stretch>
                      <a:fillRect/>
                    </a:stretch>
                  </pic:blipFill>
                  <pic:spPr bwMode="auto">
                    <a:xfrm>
                      <a:off x="0" y="0"/>
                      <a:ext cx="9753600" cy="6510655"/>
                    </a:xfrm>
                    <a:prstGeom prst="rect">
                      <a:avLst/>
                    </a:prstGeom>
                    <a:noFill/>
                    <a:ln w="9525">
                      <a:noFill/>
                      <a:miter lim="800000"/>
                      <a:headEnd/>
                      <a:tailEnd/>
                    </a:ln>
                  </pic:spPr>
                </pic:pic>
              </a:graphicData>
            </a:graphic>
          </wp:inline>
        </w:drawing>
      </w:r>
    </w:p>
    <w:p w:rsidR="00C2244A" w:rsidRDefault="00C2244A" w:rsidP="00C2244A">
      <w:pPr>
        <w:spacing w:line="240" w:lineRule="atLeast"/>
        <w:rPr>
          <w:rFonts w:ascii="Arial" w:hAnsi="Arial" w:cs="Arial"/>
          <w:color w:val="000000"/>
          <w:sz w:val="16"/>
          <w:szCs w:val="16"/>
        </w:rPr>
      </w:pPr>
      <w:r>
        <w:rPr>
          <w:rFonts w:ascii="Arial" w:hAnsi="Arial" w:cs="Arial"/>
          <w:b/>
          <w:bCs/>
          <w:color w:val="000000"/>
          <w:sz w:val="16"/>
          <w:szCs w:val="16"/>
        </w:rPr>
        <w:t xml:space="preserve">Academic Certification of </w:t>
      </w:r>
      <w:proofErr w:type="spellStart"/>
      <w:r>
        <w:rPr>
          <w:rFonts w:ascii="Arial" w:hAnsi="Arial" w:cs="Arial"/>
          <w:b/>
          <w:bCs/>
          <w:color w:val="000000"/>
          <w:sz w:val="16"/>
          <w:szCs w:val="16"/>
        </w:rPr>
        <w:t>Ecole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hôtelière</w:t>
      </w:r>
      <w:proofErr w:type="spellEnd"/>
      <w:r>
        <w:rPr>
          <w:rFonts w:ascii="Arial" w:hAnsi="Arial" w:cs="Arial"/>
          <w:b/>
          <w:bCs/>
          <w:color w:val="000000"/>
          <w:sz w:val="16"/>
          <w:szCs w:val="16"/>
        </w:rPr>
        <w:t xml:space="preserve"> de Lausanne</w:t>
      </w:r>
    </w:p>
    <w:p w:rsidR="00C2244A" w:rsidRDefault="00C2244A" w:rsidP="00C2244A">
      <w:pPr>
        <w:spacing w:line="240" w:lineRule="atLeast"/>
        <w:rPr>
          <w:rFonts w:ascii="Arial" w:hAnsi="Arial" w:cs="Arial"/>
          <w:color w:val="000000"/>
          <w:sz w:val="16"/>
          <w:szCs w:val="16"/>
        </w:rPr>
      </w:pPr>
      <w:r>
        <w:rPr>
          <w:rFonts w:ascii="Arial" w:hAnsi="Arial" w:cs="Arial"/>
          <w:color w:val="000000"/>
          <w:sz w:val="16"/>
          <w:szCs w:val="16"/>
        </w:rPr>
        <w:t> </w:t>
      </w:r>
    </w:p>
    <w:p w:rsidR="00C2244A" w:rsidRDefault="00C2244A" w:rsidP="00C2244A">
      <w:pPr>
        <w:spacing w:line="240" w:lineRule="atLeast"/>
        <w:rPr>
          <w:rFonts w:ascii="Arial" w:hAnsi="Arial" w:cs="Arial"/>
          <w:color w:val="000000"/>
          <w:sz w:val="16"/>
          <w:szCs w:val="16"/>
        </w:rPr>
      </w:pPr>
      <w:r>
        <w:rPr>
          <w:rFonts w:ascii="Arial" w:hAnsi="Arial" w:cs="Arial"/>
          <w:color w:val="000000"/>
          <w:sz w:val="16"/>
          <w:szCs w:val="16"/>
        </w:rPr>
        <w:t>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BHI is the only educational institution with the Academic Certification of EHL in China. EHL provides BHI with consulting support in the design of program and curriculum, the training and the development of the management and faculty team, academic evaluation on teaching materials and classes.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1. EHL global Academic Certification system: BHI’s program is in accordance with EHL and other 8 Lausanne-certified hotel schools all over the world and established an interscholastic Credit Transfer System</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 </w:t>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noProof/>
          <w:color w:val="000000"/>
          <w:sz w:val="16"/>
          <w:szCs w:val="16"/>
        </w:rPr>
        <w:lastRenderedPageBreak/>
        <w:drawing>
          <wp:inline distT="0" distB="0" distL="0" distR="0">
            <wp:extent cx="5706745" cy="3437255"/>
            <wp:effectExtent l="19050" t="0" r="8255" b="0"/>
            <wp:docPr id="4" name="图片 4" descr="http://english.bhi.edu.cn/img/uploads/QLF%20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lish.bhi.edu.cn/img/uploads/QLF%20CERTIFICATION.jpg"/>
                    <pic:cNvPicPr>
                      <a:picLocks noChangeAspect="1" noChangeArrowheads="1"/>
                    </pic:cNvPicPr>
                  </pic:nvPicPr>
                  <pic:blipFill>
                    <a:blip r:embed="rId7" cstate="print"/>
                    <a:srcRect/>
                    <a:stretch>
                      <a:fillRect/>
                    </a:stretch>
                  </pic:blipFill>
                  <pic:spPr bwMode="auto">
                    <a:xfrm>
                      <a:off x="0" y="0"/>
                      <a:ext cx="5706745" cy="3437255"/>
                    </a:xfrm>
                    <a:prstGeom prst="rect">
                      <a:avLst/>
                    </a:prstGeom>
                    <a:noFill/>
                    <a:ln w="9525">
                      <a:noFill/>
                      <a:miter lim="800000"/>
                      <a:headEnd/>
                      <a:tailEnd/>
                    </a:ln>
                  </pic:spPr>
                </pic:pic>
              </a:graphicData>
            </a:graphic>
          </wp:inline>
        </w:drawing>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color w:val="000000"/>
          <w:sz w:val="16"/>
          <w:szCs w:val="16"/>
        </w:rPr>
        <w:t>                  Join in the   Academic Certification System of EHL</w:t>
      </w:r>
    </w:p>
    <w:p w:rsidR="00C2244A" w:rsidRDefault="00C2244A" w:rsidP="00C2244A">
      <w:pPr>
        <w:spacing w:line="240" w:lineRule="atLeast"/>
        <w:jc w:val="left"/>
        <w:rPr>
          <w:rFonts w:ascii="Arial" w:hAnsi="Arial" w:cs="Arial"/>
          <w:b/>
          <w:bCs/>
          <w:color w:val="000000"/>
          <w:sz w:val="16"/>
          <w:szCs w:val="16"/>
        </w:rPr>
      </w:pPr>
      <w:r>
        <w:rPr>
          <w:rFonts w:ascii="Arial" w:hAnsi="Arial" w:cs="Arial"/>
          <w:b/>
          <w:bCs/>
          <w:color w:val="000000"/>
          <w:sz w:val="16"/>
          <w:szCs w:val="16"/>
        </w:rPr>
        <w:t>2. QLF: EHL sends consultant to do the Qualified Learning Facilitator (QLF) training for the teachers in BHI. QLF certificate is a precondition for all teachers in BHI.</w:t>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noProof/>
          <w:color w:val="000000"/>
          <w:sz w:val="16"/>
          <w:szCs w:val="16"/>
        </w:rPr>
        <w:drawing>
          <wp:inline distT="0" distB="0" distL="0" distR="0">
            <wp:extent cx="3640455" cy="2125345"/>
            <wp:effectExtent l="19050" t="0" r="0" b="0"/>
            <wp:docPr id="5" name="图片 5" descr="http://english.bhi.edu.cn/img/uploads/Q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glish.bhi.edu.cn/img/uploads/QLF.jpg"/>
                    <pic:cNvPicPr>
                      <a:picLocks noChangeAspect="1" noChangeArrowheads="1"/>
                    </pic:cNvPicPr>
                  </pic:nvPicPr>
                  <pic:blipFill>
                    <a:blip r:embed="rId8" cstate="print"/>
                    <a:srcRect/>
                    <a:stretch>
                      <a:fillRect/>
                    </a:stretch>
                  </pic:blipFill>
                  <pic:spPr bwMode="auto">
                    <a:xfrm>
                      <a:off x="0" y="0"/>
                      <a:ext cx="3640455" cy="2125345"/>
                    </a:xfrm>
                    <a:prstGeom prst="rect">
                      <a:avLst/>
                    </a:prstGeom>
                    <a:noFill/>
                    <a:ln w="9525">
                      <a:noFill/>
                      <a:miter lim="800000"/>
                      <a:headEnd/>
                      <a:tailEnd/>
                    </a:ln>
                  </pic:spPr>
                </pic:pic>
              </a:graphicData>
            </a:graphic>
          </wp:inline>
        </w:drawing>
      </w:r>
    </w:p>
    <w:p w:rsidR="00C2244A" w:rsidRDefault="00C2244A" w:rsidP="00C2244A">
      <w:pPr>
        <w:spacing w:line="240" w:lineRule="atLeast"/>
        <w:jc w:val="left"/>
        <w:rPr>
          <w:rFonts w:ascii="Arial" w:hAnsi="Arial" w:cs="Arial"/>
          <w:b/>
          <w:bCs/>
          <w:color w:val="000000"/>
          <w:sz w:val="16"/>
          <w:szCs w:val="16"/>
        </w:rPr>
      </w:pPr>
      <w:r>
        <w:rPr>
          <w:rFonts w:ascii="Arial" w:hAnsi="Arial" w:cs="Arial"/>
          <w:b/>
          <w:bCs/>
          <w:color w:val="000000"/>
          <w:sz w:val="16"/>
          <w:szCs w:val="16"/>
        </w:rPr>
        <w:t>                                                                                       2012 QLF Training</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3. Academic Audit: Every year, EHL will send consultants to BHI to do the academic audit to ensure the quality of teaching.</w:t>
      </w:r>
    </w:p>
    <w:p w:rsidR="00C2244A" w:rsidRDefault="00C2244A" w:rsidP="00C2244A">
      <w:pPr>
        <w:pStyle w:val="a5"/>
        <w:spacing w:before="0" w:beforeAutospacing="0" w:after="0" w:afterAutospacing="0" w:line="240" w:lineRule="atLeast"/>
        <w:jc w:val="center"/>
        <w:rPr>
          <w:rFonts w:ascii="Arial" w:hAnsi="Arial" w:cs="Arial"/>
          <w:b/>
          <w:bCs/>
          <w:color w:val="000000"/>
          <w:sz w:val="16"/>
          <w:szCs w:val="16"/>
        </w:rPr>
      </w:pPr>
      <w:r>
        <w:rPr>
          <w:rFonts w:ascii="Arial" w:hAnsi="Arial" w:cs="Arial"/>
          <w:b/>
          <w:bCs/>
          <w:noProof/>
          <w:color w:val="000000"/>
          <w:sz w:val="16"/>
          <w:szCs w:val="16"/>
        </w:rPr>
        <w:drawing>
          <wp:inline distT="0" distB="0" distL="0" distR="0">
            <wp:extent cx="5080000" cy="3810000"/>
            <wp:effectExtent l="19050" t="0" r="6350" b="0"/>
            <wp:docPr id="6" name="图片 6" descr="http://english.bhi.edu.cn/img/uploads/0604-Academic%20Aud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lish.bhi.edu.cn/img/uploads/0604-Academic%20Audition2.jpg"/>
                    <pic:cNvPicPr>
                      <a:picLocks noChangeAspect="1" noChangeArrowheads="1"/>
                    </pic:cNvPicPr>
                  </pic:nvPicPr>
                  <pic:blipFill>
                    <a:blip r:embed="rId9" cstate="print"/>
                    <a:srcRect/>
                    <a:stretch>
                      <a:fillRect/>
                    </a:stretch>
                  </pic:blipFill>
                  <pic:spPr bwMode="auto">
                    <a:xfrm>
                      <a:off x="0" y="0"/>
                      <a:ext cx="5080000" cy="3810000"/>
                    </a:xfrm>
                    <a:prstGeom prst="rect">
                      <a:avLst/>
                    </a:prstGeom>
                    <a:noFill/>
                    <a:ln w="9525">
                      <a:noFill/>
                      <a:miter lim="800000"/>
                      <a:headEnd/>
                      <a:tailEnd/>
                    </a:ln>
                  </pic:spPr>
                </pic:pic>
              </a:graphicData>
            </a:graphic>
          </wp:inline>
        </w:drawing>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4. BHI teachers will also go to Switzerland to attend the summer and winter training program with hoteliers all over the world in Lausanne to share the latest hotel information.</w:t>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noProof/>
          <w:color w:val="000000"/>
          <w:sz w:val="16"/>
          <w:szCs w:val="16"/>
        </w:rPr>
        <w:drawing>
          <wp:inline distT="0" distB="0" distL="0" distR="0">
            <wp:extent cx="4267200" cy="2395855"/>
            <wp:effectExtent l="19050" t="0" r="0" b="0"/>
            <wp:docPr id="7" name="图片 7" descr="http://english.bhi.edu.cn/img/uploads/winter%20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lish.bhi.edu.cn/img/uploads/winter%20program.jpg"/>
                    <pic:cNvPicPr>
                      <a:picLocks noChangeAspect="1" noChangeArrowheads="1"/>
                    </pic:cNvPicPr>
                  </pic:nvPicPr>
                  <pic:blipFill>
                    <a:blip r:embed="rId10" cstate="print"/>
                    <a:srcRect/>
                    <a:stretch>
                      <a:fillRect/>
                    </a:stretch>
                  </pic:blipFill>
                  <pic:spPr bwMode="auto">
                    <a:xfrm>
                      <a:off x="0" y="0"/>
                      <a:ext cx="4267200" cy="2395855"/>
                    </a:xfrm>
                    <a:prstGeom prst="rect">
                      <a:avLst/>
                    </a:prstGeom>
                    <a:noFill/>
                    <a:ln w="9525">
                      <a:noFill/>
                      <a:miter lim="800000"/>
                      <a:headEnd/>
                      <a:tailEnd/>
                    </a:ln>
                  </pic:spPr>
                </pic:pic>
              </a:graphicData>
            </a:graphic>
          </wp:inline>
        </w:drawing>
      </w:r>
    </w:p>
    <w:p w:rsidR="00C2244A" w:rsidRDefault="00C2244A" w:rsidP="00C2244A">
      <w:pPr>
        <w:spacing w:line="240" w:lineRule="atLeast"/>
        <w:jc w:val="left"/>
        <w:rPr>
          <w:rFonts w:ascii="Arial" w:hAnsi="Arial" w:cs="Arial"/>
          <w:b/>
          <w:bCs/>
          <w:color w:val="000000"/>
          <w:sz w:val="16"/>
          <w:szCs w:val="16"/>
        </w:rPr>
      </w:pPr>
      <w:r>
        <w:rPr>
          <w:rFonts w:ascii="Arial" w:hAnsi="Arial" w:cs="Arial"/>
          <w:b/>
          <w:bCs/>
          <w:color w:val="000000"/>
          <w:sz w:val="16"/>
          <w:szCs w:val="16"/>
        </w:rPr>
        <w:t>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5. All graduates of BHI will get an academic certificate co-</w:t>
      </w:r>
      <w:proofErr w:type="spellStart"/>
      <w:r>
        <w:rPr>
          <w:rFonts w:ascii="Arial" w:hAnsi="Arial" w:cs="Arial"/>
          <w:b/>
          <w:bCs/>
          <w:color w:val="000000"/>
          <w:sz w:val="16"/>
          <w:szCs w:val="16"/>
        </w:rPr>
        <w:t>sighed</w:t>
      </w:r>
      <w:proofErr w:type="spellEnd"/>
      <w:r>
        <w:rPr>
          <w:rFonts w:ascii="Arial" w:hAnsi="Arial" w:cs="Arial"/>
          <w:b/>
          <w:bCs/>
          <w:color w:val="000000"/>
          <w:sz w:val="16"/>
          <w:szCs w:val="16"/>
        </w:rPr>
        <w:t xml:space="preserve"> by EHL&amp;BHI, which is globally recognized</w:t>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noProof/>
          <w:color w:val="000000"/>
          <w:sz w:val="16"/>
          <w:szCs w:val="16"/>
        </w:rPr>
        <w:drawing>
          <wp:inline distT="0" distB="0" distL="0" distR="0">
            <wp:extent cx="6171894" cy="4114800"/>
            <wp:effectExtent l="19050" t="0" r="306" b="0"/>
            <wp:docPr id="8" name="图片 8" descr="http://english.bhi.edu.cn/img/uploads/0629-2013Gradua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glish.bhi.edu.cn/img/uploads/0629-2013Graduation15.jpg"/>
                    <pic:cNvPicPr>
                      <a:picLocks noChangeAspect="1" noChangeArrowheads="1"/>
                    </pic:cNvPicPr>
                  </pic:nvPicPr>
                  <pic:blipFill>
                    <a:blip r:embed="rId11" cstate="print"/>
                    <a:srcRect/>
                    <a:stretch>
                      <a:fillRect/>
                    </a:stretch>
                  </pic:blipFill>
                  <pic:spPr bwMode="auto">
                    <a:xfrm>
                      <a:off x="0" y="0"/>
                      <a:ext cx="6173928" cy="4116156"/>
                    </a:xfrm>
                    <a:prstGeom prst="rect">
                      <a:avLst/>
                    </a:prstGeom>
                    <a:noFill/>
                    <a:ln w="9525">
                      <a:noFill/>
                      <a:miter lim="800000"/>
                      <a:headEnd/>
                      <a:tailEnd/>
                    </a:ln>
                  </pic:spPr>
                </pic:pic>
              </a:graphicData>
            </a:graphic>
          </wp:inline>
        </w:drawing>
      </w:r>
    </w:p>
    <w:p w:rsidR="00C2244A" w:rsidRDefault="00C2244A" w:rsidP="00C2244A">
      <w:pPr>
        <w:spacing w:line="240" w:lineRule="atLeast"/>
        <w:jc w:val="left"/>
        <w:rPr>
          <w:rFonts w:ascii="Arial" w:hAnsi="Arial" w:cs="Arial"/>
          <w:b/>
          <w:bCs/>
          <w:color w:val="000000"/>
          <w:sz w:val="16"/>
          <w:szCs w:val="16"/>
        </w:rPr>
      </w:pPr>
      <w:r>
        <w:rPr>
          <w:rFonts w:ascii="Arial" w:hAnsi="Arial" w:cs="Arial"/>
          <w:b/>
          <w:bCs/>
          <w:color w:val="000000"/>
          <w:sz w:val="16"/>
          <w:szCs w:val="16"/>
        </w:rPr>
        <w:t>                                         </w:t>
      </w:r>
      <w:r>
        <w:rPr>
          <w:rStyle w:val="apple-converted-space"/>
          <w:rFonts w:ascii="Arial" w:hAnsi="Arial" w:cs="Arial"/>
          <w:b/>
          <w:bCs/>
          <w:color w:val="000000"/>
          <w:sz w:val="16"/>
          <w:szCs w:val="16"/>
        </w:rPr>
        <w:t> </w:t>
      </w:r>
      <w:r>
        <w:rPr>
          <w:rFonts w:ascii="Arial" w:hAnsi="Arial" w:cs="Arial"/>
          <w:b/>
          <w:bCs/>
          <w:color w:val="000000"/>
          <w:sz w:val="20"/>
          <w:szCs w:val="20"/>
        </w:rPr>
        <w:t xml:space="preserve">Student get the Certificate from Prof. Michel ROCHAT, General Director of </w:t>
      </w:r>
      <w:proofErr w:type="spellStart"/>
      <w:r>
        <w:rPr>
          <w:rFonts w:ascii="Arial" w:hAnsi="Arial" w:cs="Arial"/>
          <w:b/>
          <w:bCs/>
          <w:color w:val="000000"/>
          <w:sz w:val="20"/>
          <w:szCs w:val="20"/>
        </w:rPr>
        <w:t>Ecole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Hôtelière</w:t>
      </w:r>
      <w:proofErr w:type="spellEnd"/>
      <w:r>
        <w:rPr>
          <w:rFonts w:ascii="Arial" w:hAnsi="Arial" w:cs="Arial"/>
          <w:b/>
          <w:bCs/>
          <w:color w:val="000000"/>
          <w:sz w:val="20"/>
          <w:szCs w:val="20"/>
        </w:rPr>
        <w:t xml:space="preserve"> de Lausanne</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6. Students exchanges: BHI students can go to EHL or other certified schools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(1)Transfer: BHI students could apply for transfer to EHL or other certified schools after 5 semesters in BHI with IELTS 7 .When graduate will get the diploma from both EHL and BHI.</w:t>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noProof/>
          <w:color w:val="000000"/>
          <w:sz w:val="16"/>
          <w:szCs w:val="16"/>
        </w:rPr>
        <w:drawing>
          <wp:inline distT="0" distB="0" distL="0" distR="0">
            <wp:extent cx="3327400" cy="2184400"/>
            <wp:effectExtent l="19050" t="0" r="6350" b="0"/>
            <wp:docPr id="9" name="图片 9" descr="http://english.bhi.edu.cn/img/uploads/tran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glish.bhi.edu.cn/img/uploads/transfer.jpg"/>
                    <pic:cNvPicPr>
                      <a:picLocks noChangeAspect="1" noChangeArrowheads="1"/>
                    </pic:cNvPicPr>
                  </pic:nvPicPr>
                  <pic:blipFill>
                    <a:blip r:embed="rId12" cstate="print"/>
                    <a:srcRect/>
                    <a:stretch>
                      <a:fillRect/>
                    </a:stretch>
                  </pic:blipFill>
                  <pic:spPr bwMode="auto">
                    <a:xfrm>
                      <a:off x="0" y="0"/>
                      <a:ext cx="3327400" cy="2184400"/>
                    </a:xfrm>
                    <a:prstGeom prst="rect">
                      <a:avLst/>
                    </a:prstGeom>
                    <a:noFill/>
                    <a:ln w="9525">
                      <a:noFill/>
                      <a:miter lim="800000"/>
                      <a:headEnd/>
                      <a:tailEnd/>
                    </a:ln>
                  </pic:spPr>
                </pic:pic>
              </a:graphicData>
            </a:graphic>
          </wp:inline>
        </w:drawing>
      </w:r>
    </w:p>
    <w:p w:rsidR="00C2244A" w:rsidRDefault="00C2244A" w:rsidP="00C2244A">
      <w:pPr>
        <w:spacing w:line="240" w:lineRule="atLeast"/>
        <w:jc w:val="center"/>
        <w:rPr>
          <w:rFonts w:ascii="Arial" w:hAnsi="Arial" w:cs="Arial"/>
          <w:b/>
          <w:bCs/>
          <w:color w:val="000000"/>
          <w:sz w:val="16"/>
          <w:szCs w:val="16"/>
        </w:rPr>
      </w:pPr>
      <w:r>
        <w:rPr>
          <w:rFonts w:ascii="Arial" w:hAnsi="Arial" w:cs="Arial"/>
          <w:b/>
          <w:bCs/>
          <w:color w:val="000000"/>
          <w:sz w:val="16"/>
          <w:szCs w:val="16"/>
        </w:rPr>
        <w:t xml:space="preserve">Ms </w:t>
      </w:r>
      <w:proofErr w:type="spellStart"/>
      <w:r>
        <w:rPr>
          <w:rFonts w:ascii="Arial" w:hAnsi="Arial" w:cs="Arial"/>
          <w:b/>
          <w:bCs/>
          <w:color w:val="000000"/>
          <w:sz w:val="16"/>
          <w:szCs w:val="16"/>
        </w:rPr>
        <w:t>Chai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Wenting</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Transfered</w:t>
      </w:r>
      <w:proofErr w:type="spellEnd"/>
      <w:r>
        <w:rPr>
          <w:rFonts w:ascii="Arial" w:hAnsi="Arial" w:cs="Arial"/>
          <w:b/>
          <w:bCs/>
          <w:color w:val="000000"/>
          <w:sz w:val="16"/>
          <w:szCs w:val="16"/>
        </w:rPr>
        <w:t xml:space="preserve"> to EHL in 2013</w:t>
      </w:r>
    </w:p>
    <w:p w:rsidR="00C2244A" w:rsidRDefault="00C2244A" w:rsidP="00C2244A">
      <w:pPr>
        <w:spacing w:line="240" w:lineRule="atLeast"/>
        <w:jc w:val="left"/>
        <w:rPr>
          <w:rFonts w:ascii="Arial" w:hAnsi="Arial" w:cs="Arial"/>
          <w:b/>
          <w:bCs/>
          <w:color w:val="000000"/>
          <w:sz w:val="16"/>
          <w:szCs w:val="16"/>
        </w:rPr>
      </w:pPr>
      <w:r>
        <w:rPr>
          <w:rFonts w:ascii="Arial" w:hAnsi="Arial" w:cs="Arial"/>
          <w:b/>
          <w:bCs/>
          <w:color w:val="000000"/>
          <w:sz w:val="16"/>
          <w:szCs w:val="16"/>
        </w:rPr>
        <w:t>(2)Semester Abroad: BHI students could apply for semester abroad to EHL or other certified schools after 5 semesters in BHI with IELTS 7 and will get a certificate after study.</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 </w:t>
      </w:r>
    </w:p>
    <w:p w:rsidR="00C2244A" w:rsidRDefault="00C2244A" w:rsidP="00C2244A">
      <w:pPr>
        <w:spacing w:line="240" w:lineRule="atLeast"/>
        <w:rPr>
          <w:rFonts w:ascii="Arial" w:hAnsi="Arial" w:cs="Arial"/>
          <w:b/>
          <w:bCs/>
          <w:color w:val="000000"/>
          <w:sz w:val="16"/>
          <w:szCs w:val="16"/>
        </w:rPr>
      </w:pPr>
      <w:r>
        <w:rPr>
          <w:rFonts w:ascii="Arial" w:hAnsi="Arial" w:cs="Arial"/>
          <w:b/>
          <w:bCs/>
          <w:color w:val="000000"/>
          <w:sz w:val="16"/>
          <w:szCs w:val="16"/>
        </w:rPr>
        <w:t>(3)Special Program: 2-Week special program in Lausanne and will get a certificate after the program.</w:t>
      </w:r>
    </w:p>
    <w:p w:rsidR="00C2244A" w:rsidRDefault="00C2244A" w:rsidP="00C2244A">
      <w:pPr>
        <w:pStyle w:val="a5"/>
        <w:spacing w:before="0" w:beforeAutospacing="0" w:after="0" w:afterAutospacing="0" w:line="240"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4749800" cy="1769745"/>
            <wp:effectExtent l="19050" t="0" r="0" b="0"/>
            <wp:docPr id="10" name="图片 10" descr="http://english.bhi.edu.cn/img/uploads/0228EHLT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glish.bhi.edu.cn/img/uploads/0228EHLTour2.jpg"/>
                    <pic:cNvPicPr>
                      <a:picLocks noChangeAspect="1" noChangeArrowheads="1"/>
                    </pic:cNvPicPr>
                  </pic:nvPicPr>
                  <pic:blipFill>
                    <a:blip r:embed="rId13" cstate="print"/>
                    <a:srcRect/>
                    <a:stretch>
                      <a:fillRect/>
                    </a:stretch>
                  </pic:blipFill>
                  <pic:spPr bwMode="auto">
                    <a:xfrm>
                      <a:off x="0" y="0"/>
                      <a:ext cx="4749800" cy="1769745"/>
                    </a:xfrm>
                    <a:prstGeom prst="rect">
                      <a:avLst/>
                    </a:prstGeom>
                    <a:noFill/>
                    <a:ln w="9525">
                      <a:noFill/>
                      <a:miter lim="800000"/>
                      <a:headEnd/>
                      <a:tailEnd/>
                    </a:ln>
                  </pic:spPr>
                </pic:pic>
              </a:graphicData>
            </a:graphic>
          </wp:inline>
        </w:drawing>
      </w:r>
    </w:p>
    <w:p w:rsidR="00C2244A" w:rsidRDefault="00C2244A" w:rsidP="00C2244A">
      <w:pPr>
        <w:pStyle w:val="a5"/>
        <w:spacing w:before="0" w:beforeAutospacing="0" w:after="0" w:afterAutospacing="0" w:line="240" w:lineRule="atLeast"/>
        <w:jc w:val="center"/>
        <w:rPr>
          <w:rFonts w:ascii="Arial" w:hAnsi="Arial" w:cs="Arial"/>
          <w:color w:val="000000"/>
          <w:sz w:val="16"/>
          <w:szCs w:val="16"/>
        </w:rPr>
      </w:pPr>
      <w:r>
        <w:rPr>
          <w:rFonts w:ascii="Arial" w:hAnsi="Arial" w:cs="Arial"/>
          <w:color w:val="000000"/>
          <w:sz w:val="16"/>
          <w:szCs w:val="16"/>
        </w:rPr>
        <w:t>Students enjoy the Group work in EHL</w:t>
      </w:r>
    </w:p>
    <w:p w:rsidR="00B67D19" w:rsidRPr="00C2244A" w:rsidRDefault="00B67D19" w:rsidP="00C2244A"/>
    <w:sectPr w:rsidR="00B67D19" w:rsidRPr="00C2244A"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DB" w:rsidRDefault="00EA54DB" w:rsidP="00925799">
      <w:r>
        <w:separator/>
      </w:r>
    </w:p>
  </w:endnote>
  <w:endnote w:type="continuationSeparator" w:id="0">
    <w:p w:rsidR="00EA54DB" w:rsidRDefault="00EA54DB"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DB" w:rsidRDefault="00EA54DB" w:rsidP="00925799">
      <w:r>
        <w:separator/>
      </w:r>
    </w:p>
  </w:footnote>
  <w:footnote w:type="continuationSeparator" w:id="0">
    <w:p w:rsidR="00EA54DB" w:rsidRDefault="00EA54DB"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C2F46"/>
    <w:rsid w:val="00105BB2"/>
    <w:rsid w:val="00121CB5"/>
    <w:rsid w:val="00155739"/>
    <w:rsid w:val="00155E3A"/>
    <w:rsid w:val="001F1EEA"/>
    <w:rsid w:val="002C6427"/>
    <w:rsid w:val="003504C9"/>
    <w:rsid w:val="00424079"/>
    <w:rsid w:val="00545782"/>
    <w:rsid w:val="00585EDB"/>
    <w:rsid w:val="00744CE2"/>
    <w:rsid w:val="00757284"/>
    <w:rsid w:val="007B01A2"/>
    <w:rsid w:val="007E547F"/>
    <w:rsid w:val="008964BE"/>
    <w:rsid w:val="008D6FC5"/>
    <w:rsid w:val="00925799"/>
    <w:rsid w:val="00926BF9"/>
    <w:rsid w:val="00983939"/>
    <w:rsid w:val="0098607B"/>
    <w:rsid w:val="009920E6"/>
    <w:rsid w:val="009E175B"/>
    <w:rsid w:val="00B67D19"/>
    <w:rsid w:val="00B80ED7"/>
    <w:rsid w:val="00C2244A"/>
    <w:rsid w:val="00CE1624"/>
    <w:rsid w:val="00D31649"/>
    <w:rsid w:val="00D97B14"/>
    <w:rsid w:val="00DA0E73"/>
    <w:rsid w:val="00E34766"/>
    <w:rsid w:val="00E6379E"/>
    <w:rsid w:val="00E731B7"/>
    <w:rsid w:val="00E80B2A"/>
    <w:rsid w:val="00EA54DB"/>
    <w:rsid w:val="00EA6401"/>
    <w:rsid w:val="00FA335B"/>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
    <w:name w:val="Body Text 2"/>
    <w:basedOn w:val="a"/>
    <w:link w:val="2Char"/>
    <w:uiPriority w:val="99"/>
    <w:semiHidden/>
    <w:unhideWhenUsed/>
    <w:rsid w:val="00DA0E73"/>
    <w:pPr>
      <w:spacing w:line="260" w:lineRule="exact"/>
      <w:jc w:val="center"/>
    </w:pPr>
    <w:rPr>
      <w:szCs w:val="20"/>
    </w:rPr>
  </w:style>
  <w:style w:type="character" w:customStyle="1" w:styleId="2Char">
    <w:name w:val="正文文本 2 Char"/>
    <w:basedOn w:val="a0"/>
    <w:link w:val="2"/>
    <w:uiPriority w:val="99"/>
    <w:semiHidden/>
    <w:rsid w:val="00DA0E73"/>
    <w:rPr>
      <w:rFonts w:ascii="Times New Roman" w:eastAsia="宋体" w:hAnsi="Times New Roman" w:cs="Times New Roman"/>
      <w:szCs w:val="20"/>
    </w:rPr>
  </w:style>
  <w:style w:type="paragraph" w:styleId="20">
    <w:name w:val="Body Text Indent 2"/>
    <w:basedOn w:val="a"/>
    <w:link w:val="2Char0"/>
    <w:uiPriority w:val="99"/>
    <w:semiHidden/>
    <w:unhideWhenUsed/>
    <w:rsid w:val="00DA0E73"/>
    <w:pPr>
      <w:spacing w:line="360" w:lineRule="exact"/>
      <w:ind w:left="108"/>
    </w:pPr>
    <w:rPr>
      <w:b/>
      <w:bCs/>
      <w:sz w:val="24"/>
      <w:szCs w:val="20"/>
    </w:rPr>
  </w:style>
  <w:style w:type="character" w:customStyle="1" w:styleId="2Char0">
    <w:name w:val="正文文本缩进 2 Char"/>
    <w:basedOn w:val="a0"/>
    <w:link w:val="20"/>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2015-08-07T03:16:00Z</dcterms:created>
  <dcterms:modified xsi:type="dcterms:W3CDTF">2015-08-07T03:16:00Z</dcterms:modified>
</cp:coreProperties>
</file>